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1C" w:rsidRPr="002C1FC7" w:rsidRDefault="002C1FC7" w:rsidP="002C1FC7">
      <w:pPr>
        <w:pStyle w:val="Heading2"/>
      </w:pPr>
      <w:bookmarkStart w:id="0" w:name="_Toc251407946"/>
      <w:bookmarkStart w:id="1" w:name="_Toc252433808"/>
      <w:r w:rsidRPr="002C1FC7">
        <w:t>Module G Exercise 3 -</w:t>
      </w:r>
      <w:r w:rsidR="0014191C" w:rsidRPr="002C1FC7">
        <w:t xml:space="preserve"> </w:t>
      </w:r>
      <w:r w:rsidRPr="002C1FC7">
        <w:t>Roles of Supervisors and</w:t>
      </w:r>
      <w:r w:rsidR="0014191C" w:rsidRPr="002C1FC7">
        <w:t xml:space="preserve"> Caseworkers</w:t>
      </w:r>
      <w:bookmarkEnd w:id="0"/>
      <w:bookmarkEnd w:id="1"/>
      <w:r>
        <w:rPr>
          <w:rStyle w:val="FootnoteReference"/>
        </w:rPr>
        <w:footnoteReference w:id="1"/>
      </w:r>
    </w:p>
    <w:p w:rsidR="0014191C" w:rsidRPr="0014191C" w:rsidRDefault="0014191C" w:rsidP="0014191C">
      <w:pPr>
        <w:spacing w:line="276" w:lineRule="auto"/>
        <w:jc w:val="left"/>
        <w:rPr>
          <w:rFonts w:asciiTheme="minorHAnsi" w:hAnsiTheme="minorHAnsi" w:cs="Arial"/>
          <w:b/>
          <w:color w:val="548DD4" w:themeColor="text2" w:themeTint="99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</w:p>
          <w:p w:rsidR="0014191C" w:rsidRPr="0014191C" w:rsidRDefault="0014191C" w:rsidP="00754659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Requirements of Caseworkers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</w:p>
          <w:p w:rsidR="0014191C" w:rsidRPr="0014191C" w:rsidRDefault="0014191C" w:rsidP="00754659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Requirements of Managers &amp; Supervisors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Identify individual cases through regular presence in the community and accept referrals from other agencies and community partners. 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Schedule and supervise case management meetings at least every two weeks. Share minutes of case management meetings with team and senior CP management.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Conduct initial (rapid) assessments for CP cases and prioritize them according to risk level.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Conduct weekly supervision meetings with all caseworkers, providing technical advice on cases and psychosocial support to caseworkers. Facilitate peer-to-peer support groups where appropriate.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Develop case plans that respond to needs addressed in initial and comprehensive assessments and seek support of supervisor when necessary. 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Support individual cases where required and provide regular monitoring of all aspects of case management services.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Regularly follow up to ensure all services and action points listed in the case plan are carried out within agreed time frames. Ensure that progress is regularly reviewed. 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Ensure staff gaps and training needs do not result in gaps in support to individuals in case management, and address such issues with senior management. 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Regularly monitor and support to children and families through home visits, providing guidance, advice and emotional support, community mediation and referrals.  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Review staff </w:t>
            </w:r>
            <w:proofErr w:type="spellStart"/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case loads</w:t>
            </w:r>
            <w:proofErr w:type="spellEnd"/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to ensure they are manageable and share challenges with senior management. 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Work with supervisors and managers to arrange case conferences for complex cases and ensure children receive multi-disciplinary support. 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Monitor timescales for response, d</w:t>
            </w:r>
            <w:bookmarkStart w:id="2" w:name="_GoBack"/>
            <w:bookmarkEnd w:id="2"/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ecision-making, placement, follow-up and review.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color w:val="FF0000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Manage cases in line with SOPs, adhere to standard documentation processes and follow best practice guidance.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Ensure access to material, logistical, and further technical support and set eligibility criteria for material and other support.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Regularly document cases using case notes and other agreed upon forms, update databases to ensure a comprehensive record of the case.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>Review and analyse trends in the caseload to inform programming.</w:t>
            </w:r>
          </w:p>
        </w:tc>
      </w:tr>
      <w:tr w:rsidR="0014191C" w:rsidRPr="0014191C" w:rsidTr="00754659"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lastRenderedPageBreak/>
              <w:t>Ensure that data collection and storage respect data protection protocols and confidentiality principle.</w:t>
            </w:r>
          </w:p>
        </w:tc>
        <w:tc>
          <w:tcPr>
            <w:tcW w:w="4621" w:type="dxa"/>
          </w:tcPr>
          <w:p w:rsidR="0014191C" w:rsidRPr="0014191C" w:rsidRDefault="0014191C" w:rsidP="00754659">
            <w:pPr>
              <w:spacing w:before="120" w:after="12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191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Conduct regular case file audit and check that protocols and principles are respected. </w:t>
            </w:r>
          </w:p>
        </w:tc>
      </w:tr>
    </w:tbl>
    <w:p w:rsidR="00D92909" w:rsidRPr="0014191C" w:rsidRDefault="00327194">
      <w:pPr>
        <w:rPr>
          <w:rFonts w:asciiTheme="minorHAnsi" w:hAnsiTheme="minorHAnsi"/>
        </w:rPr>
      </w:pPr>
    </w:p>
    <w:sectPr w:rsidR="00D92909" w:rsidRPr="0014191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94" w:rsidRDefault="00327194" w:rsidP="002C1FC7">
      <w:r>
        <w:separator/>
      </w:r>
    </w:p>
  </w:endnote>
  <w:endnote w:type="continuationSeparator" w:id="0">
    <w:p w:rsidR="00327194" w:rsidRDefault="00327194" w:rsidP="002C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94" w:rsidRDefault="00327194" w:rsidP="002C1FC7">
      <w:r>
        <w:separator/>
      </w:r>
    </w:p>
  </w:footnote>
  <w:footnote w:type="continuationSeparator" w:id="0">
    <w:p w:rsidR="00327194" w:rsidRDefault="00327194" w:rsidP="002C1FC7">
      <w:r>
        <w:continuationSeparator/>
      </w:r>
    </w:p>
  </w:footnote>
  <w:footnote w:id="1">
    <w:p w:rsidR="002C1FC7" w:rsidRPr="002C1FC7" w:rsidRDefault="002C1FC7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Theme="minorHAnsi" w:hAnsiTheme="minorHAnsi" w:cs="Arial"/>
        </w:rPr>
        <w:t>Inter Agency</w:t>
      </w:r>
      <w:proofErr w:type="spellEnd"/>
      <w:r>
        <w:rPr>
          <w:rFonts w:asciiTheme="minorHAnsi" w:hAnsiTheme="minorHAnsi" w:cs="Arial"/>
        </w:rPr>
        <w:t xml:space="preserve"> Guidelines </w:t>
      </w:r>
      <w:proofErr w:type="gramStart"/>
      <w:r>
        <w:rPr>
          <w:rFonts w:asciiTheme="minorHAnsi" w:hAnsiTheme="minorHAnsi" w:cs="Arial"/>
        </w:rPr>
        <w:t>For</w:t>
      </w:r>
      <w:proofErr w:type="gramEnd"/>
      <w:r>
        <w:rPr>
          <w:rFonts w:asciiTheme="minorHAnsi" w:hAnsiTheme="minorHAnsi" w:cs="Arial"/>
        </w:rPr>
        <w:t xml:space="preserve"> Case Management &amp; Child Protection - The role of case management in the protection of children:  A guide for policy &amp; programme managers and caseworkers</w:t>
      </w:r>
      <w:r>
        <w:rPr>
          <w:rFonts w:asciiTheme="minorHAnsi" w:hAnsiTheme="minorHAnsi"/>
        </w:rPr>
        <w:t xml:space="preserve"> (2014) Case Management Task Force, </w:t>
      </w:r>
      <w:r>
        <w:rPr>
          <w:rFonts w:asciiTheme="minorHAnsi" w:hAnsiTheme="minorHAnsi"/>
        </w:rPr>
        <w:t>Appendix 2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FC7" w:rsidRPr="002C1FC7" w:rsidRDefault="002C1FC7">
    <w:pPr>
      <w:pStyle w:val="Header"/>
      <w:rPr>
        <w:rFonts w:asciiTheme="minorHAnsi" w:hAnsiTheme="minorHAnsi"/>
        <w:color w:val="808080" w:themeColor="background1" w:themeShade="80"/>
      </w:rPr>
    </w:pPr>
    <w:r>
      <w:rPr>
        <w:rFonts w:asciiTheme="minorHAnsi" w:hAnsiTheme="minorHAnsi"/>
        <w:color w:val="808080" w:themeColor="background1" w:themeShade="80"/>
      </w:rPr>
      <w:t>Case Management Training Manual</w:t>
    </w:r>
    <w:r>
      <w:rPr>
        <w:rFonts w:asciiTheme="minorHAnsi" w:hAnsiTheme="minorHAnsi"/>
        <w:color w:val="808080" w:themeColor="background1" w:themeShade="80"/>
      </w:rPr>
      <w:ptab w:relativeTo="margin" w:alignment="right" w:leader="none"/>
    </w:r>
    <w:r>
      <w:rPr>
        <w:rFonts w:asciiTheme="minorHAnsi" w:hAnsiTheme="minorHAnsi"/>
        <w:color w:val="808080" w:themeColor="background1" w:themeShade="80"/>
      </w:rPr>
      <w:t xml:space="preserve"> Case Management Task Force</w:t>
    </w:r>
  </w:p>
  <w:p w:rsidR="002C1FC7" w:rsidRDefault="002C1F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91C"/>
    <w:rsid w:val="0014191C"/>
    <w:rsid w:val="002C1FC7"/>
    <w:rsid w:val="00327194"/>
    <w:rsid w:val="004F3400"/>
    <w:rsid w:val="005F6A38"/>
    <w:rsid w:val="009A4F6A"/>
    <w:rsid w:val="00BD3FE1"/>
    <w:rsid w:val="00B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91C"/>
    <w:pPr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C1FC7"/>
    <w:pPr>
      <w:keepNext/>
      <w:keepLines/>
      <w:spacing w:line="360" w:lineRule="auto"/>
      <w:ind w:left="576"/>
      <w:jc w:val="center"/>
      <w:outlineLvl w:val="1"/>
    </w:pPr>
    <w:rPr>
      <w:rFonts w:asciiTheme="minorHAnsi" w:eastAsia="Times New Roman" w:hAnsiTheme="minorHAnsi"/>
      <w:b/>
      <w:bCs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C1FC7"/>
    <w:rPr>
      <w:rFonts w:eastAsia="Times New Roman" w:cs="Times New Roman"/>
      <w:b/>
      <w:bCs/>
      <w:u w:val="single"/>
      <w:lang w:eastAsia="en-AU"/>
    </w:rPr>
  </w:style>
  <w:style w:type="table" w:styleId="TableGrid">
    <w:name w:val="Table Grid"/>
    <w:basedOn w:val="TableNormal"/>
    <w:rsid w:val="0014191C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C7"/>
    <w:rPr>
      <w:rFonts w:ascii="Tahoma" w:eastAsia="Calibri" w:hAnsi="Tahoma" w:cs="Tahoma"/>
      <w:sz w:val="16"/>
      <w:szCs w:val="1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1F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FC7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2C1F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91C"/>
    <w:pPr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C1FC7"/>
    <w:pPr>
      <w:keepNext/>
      <w:keepLines/>
      <w:spacing w:line="360" w:lineRule="auto"/>
      <w:ind w:left="576"/>
      <w:jc w:val="center"/>
      <w:outlineLvl w:val="1"/>
    </w:pPr>
    <w:rPr>
      <w:rFonts w:asciiTheme="minorHAnsi" w:eastAsia="Times New Roman" w:hAnsiTheme="minorHAnsi"/>
      <w:b/>
      <w:bCs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C1FC7"/>
    <w:rPr>
      <w:rFonts w:eastAsia="Times New Roman" w:cs="Times New Roman"/>
      <w:b/>
      <w:bCs/>
      <w:u w:val="single"/>
      <w:lang w:eastAsia="en-AU"/>
    </w:rPr>
  </w:style>
  <w:style w:type="table" w:styleId="TableGrid">
    <w:name w:val="Table Grid"/>
    <w:basedOn w:val="TableNormal"/>
    <w:rsid w:val="0014191C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C7"/>
    <w:rPr>
      <w:rFonts w:ascii="Tahoma" w:eastAsia="Calibri" w:hAnsi="Tahoma" w:cs="Tahoma"/>
      <w:sz w:val="16"/>
      <w:szCs w:val="1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1F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FC7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2C1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1326-D4A9-4F2A-B6E7-977C97D4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2</cp:revision>
  <dcterms:created xsi:type="dcterms:W3CDTF">2014-02-10T14:39:00Z</dcterms:created>
  <dcterms:modified xsi:type="dcterms:W3CDTF">2014-02-10T14:42:00Z</dcterms:modified>
</cp:coreProperties>
</file>